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72" w:rsidRPr="0060171A" w:rsidRDefault="005E1372" w:rsidP="005E137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91F40">
        <w:rPr>
          <w:rFonts w:ascii="Californian FB" w:hAnsi="Californian FB" w:cs="Courier New"/>
          <w:b/>
          <w:color w:val="0070C0"/>
          <w:sz w:val="44"/>
          <w:szCs w:val="44"/>
        </w:rPr>
        <w:t xml:space="preserve">QC </w:t>
      </w:r>
      <w:r w:rsidRPr="00091F40">
        <w:rPr>
          <w:rFonts w:cs="Arial"/>
          <w:b/>
          <w:color w:val="0070C0"/>
          <w:sz w:val="44"/>
          <w:szCs w:val="44"/>
        </w:rPr>
        <w:t xml:space="preserve">Estate Planning </w:t>
      </w:r>
      <w:r w:rsidRPr="0060171A">
        <w:rPr>
          <w:rFonts w:cs="Arial"/>
          <w:b/>
          <w:color w:val="0070C0"/>
          <w:sz w:val="44"/>
          <w:szCs w:val="44"/>
        </w:rPr>
        <w:t>Council</w:t>
      </w:r>
      <w:r w:rsidRPr="0060171A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5E1372" w:rsidRPr="00040A8B" w:rsidRDefault="005E1372" w:rsidP="005E1372">
      <w:pPr>
        <w:jc w:val="center"/>
        <w:rPr>
          <w:rFonts w:cs="Arial"/>
          <w:b/>
          <w:color w:val="0070C0"/>
          <w:sz w:val="44"/>
          <w:szCs w:val="44"/>
        </w:rPr>
      </w:pPr>
      <w:r w:rsidRPr="00040A8B">
        <w:rPr>
          <w:rFonts w:cs="Arial"/>
          <w:b/>
          <w:color w:val="0070C0"/>
          <w:sz w:val="44"/>
          <w:szCs w:val="44"/>
        </w:rPr>
        <w:t>Standing Rules</w:t>
      </w:r>
    </w:p>
    <w:p w:rsidR="005E1372" w:rsidRPr="00040A8B" w:rsidRDefault="005E1372" w:rsidP="005E1372">
      <w:pPr>
        <w:rPr>
          <w:rFonts w:ascii="Arial" w:hAnsi="Arial" w:cs="Arial"/>
        </w:rPr>
      </w:pPr>
    </w:p>
    <w:p w:rsidR="005E1372" w:rsidRPr="003C3485" w:rsidRDefault="005E1372" w:rsidP="005E1372">
      <w:pPr>
        <w:rPr>
          <w:rFonts w:ascii="Arial" w:hAnsi="Arial" w:cs="Arial"/>
          <w:color w:val="943634" w:themeColor="accent2" w:themeShade="BF"/>
        </w:rPr>
      </w:pPr>
      <w:r w:rsidRPr="003C3485">
        <w:rPr>
          <w:rFonts w:ascii="Arial" w:hAnsi="Arial" w:cs="Arial"/>
          <w:color w:val="943634" w:themeColor="accent2" w:themeShade="BF"/>
        </w:rPr>
        <w:t>1. Endorsements and events held jointly with other nonprofit organizations will be considered on a case by case basis and should be in keeping with the mission of the Local Council.</w:t>
      </w:r>
    </w:p>
    <w:p w:rsidR="005E1372" w:rsidRPr="003C3485" w:rsidRDefault="005E1372" w:rsidP="005E1372">
      <w:pPr>
        <w:rPr>
          <w:rFonts w:ascii="Arial" w:hAnsi="Arial" w:cs="Arial"/>
          <w:color w:val="943634" w:themeColor="accent2" w:themeShade="BF"/>
        </w:rPr>
      </w:pPr>
    </w:p>
    <w:p w:rsidR="005E1372" w:rsidRPr="003C3485" w:rsidRDefault="005E1372" w:rsidP="005E1372">
      <w:pPr>
        <w:rPr>
          <w:rFonts w:ascii="Arial" w:hAnsi="Arial" w:cs="Arial"/>
          <w:color w:val="943634" w:themeColor="accent2" w:themeShade="BF"/>
        </w:rPr>
      </w:pPr>
      <w:r w:rsidRPr="003C3485">
        <w:rPr>
          <w:rFonts w:ascii="Arial" w:hAnsi="Arial" w:cs="Arial"/>
          <w:color w:val="943634" w:themeColor="accent2" w:themeShade="BF"/>
        </w:rPr>
        <w:t xml:space="preserve">2. Cost of council sponsored AEP designation will be borne by each individual Member. </w:t>
      </w:r>
    </w:p>
    <w:p w:rsidR="005E1372" w:rsidRPr="003C3485" w:rsidRDefault="005E1372" w:rsidP="005E1372">
      <w:pPr>
        <w:rPr>
          <w:rFonts w:ascii="Arial" w:hAnsi="Arial" w:cs="Arial"/>
          <w:color w:val="943634" w:themeColor="accent2" w:themeShade="BF"/>
        </w:rPr>
      </w:pPr>
    </w:p>
    <w:p w:rsidR="005E1372" w:rsidRPr="003C3485" w:rsidRDefault="005E1372" w:rsidP="005E1372">
      <w:pPr>
        <w:rPr>
          <w:rFonts w:ascii="Arial" w:hAnsi="Arial" w:cs="Arial"/>
          <w:color w:val="943634" w:themeColor="accent2" w:themeShade="BF"/>
        </w:rPr>
      </w:pPr>
      <w:r w:rsidRPr="003C3485">
        <w:rPr>
          <w:rFonts w:ascii="Arial" w:hAnsi="Arial" w:cs="Arial"/>
          <w:color w:val="943634" w:themeColor="accent2" w:themeShade="BF"/>
        </w:rPr>
        <w:t>3. Board Members will sign an annual Conflict of Interest Statement, as suggested by Iowa Principles and Practices for Charitable Nonprofit Excellence (Mauro, 2006).</w:t>
      </w:r>
    </w:p>
    <w:p w:rsidR="005E1372" w:rsidRPr="003C3485" w:rsidRDefault="005E1372" w:rsidP="005E1372">
      <w:pPr>
        <w:rPr>
          <w:rFonts w:ascii="Arial" w:hAnsi="Arial" w:cs="Arial"/>
          <w:color w:val="943634" w:themeColor="accent2" w:themeShade="BF"/>
        </w:rPr>
      </w:pPr>
    </w:p>
    <w:p w:rsidR="005E1372" w:rsidRPr="003C3485" w:rsidRDefault="005E1372" w:rsidP="005E1372">
      <w:pPr>
        <w:rPr>
          <w:rFonts w:ascii="Arial" w:hAnsi="Arial" w:cs="Arial"/>
          <w:color w:val="943634" w:themeColor="accent2" w:themeShade="BF"/>
        </w:rPr>
      </w:pPr>
      <w:r w:rsidRPr="003C3485">
        <w:rPr>
          <w:rFonts w:ascii="Arial" w:hAnsi="Arial" w:cs="Arial"/>
          <w:color w:val="943634" w:themeColor="accent2" w:themeShade="BF"/>
        </w:rPr>
        <w:t xml:space="preserve">4. The incoming Vice President will attend the National NAEPC conference with registration, travel, and hotel expenses paid by the Local Council. </w:t>
      </w:r>
    </w:p>
    <w:p w:rsidR="005E1372" w:rsidRPr="003C3485" w:rsidRDefault="005E1372" w:rsidP="005E1372">
      <w:pPr>
        <w:rPr>
          <w:rFonts w:ascii="Arial" w:hAnsi="Arial" w:cs="Arial"/>
          <w:color w:val="943634" w:themeColor="accent2" w:themeShade="BF"/>
        </w:rPr>
      </w:pPr>
    </w:p>
    <w:p w:rsidR="005E1372" w:rsidRPr="003C3485" w:rsidRDefault="005E1372" w:rsidP="005E1372">
      <w:pPr>
        <w:rPr>
          <w:rFonts w:ascii="Arial" w:hAnsi="Arial" w:cs="Arial"/>
          <w:color w:val="943634" w:themeColor="accent2" w:themeShade="BF"/>
        </w:rPr>
      </w:pPr>
      <w:r w:rsidRPr="003C3485">
        <w:rPr>
          <w:rFonts w:ascii="Arial" w:hAnsi="Arial" w:cs="Arial"/>
          <w:color w:val="943634" w:themeColor="accent2" w:themeShade="BF"/>
        </w:rPr>
        <w:t>5. A Board Member may allocate up to $1000 inclusive of expenses to a Program Speaker. Any amount in excess of $1000 must be approved by the Board.</w:t>
      </w:r>
    </w:p>
    <w:p w:rsidR="005E1372" w:rsidRPr="003C3485" w:rsidRDefault="005E1372" w:rsidP="005E1372">
      <w:pPr>
        <w:rPr>
          <w:rFonts w:ascii="Arial" w:hAnsi="Arial" w:cs="Arial"/>
          <w:color w:val="943634" w:themeColor="accent2" w:themeShade="BF"/>
        </w:rPr>
      </w:pPr>
    </w:p>
    <w:p w:rsidR="005E1372" w:rsidRPr="003C3485" w:rsidRDefault="005E1372" w:rsidP="005E1372">
      <w:pPr>
        <w:rPr>
          <w:rFonts w:ascii="Arial" w:hAnsi="Arial" w:cs="Arial"/>
          <w:color w:val="943634" w:themeColor="accent2" w:themeShade="BF"/>
        </w:rPr>
      </w:pPr>
      <w:r w:rsidRPr="003C3485">
        <w:rPr>
          <w:rFonts w:ascii="Arial" w:hAnsi="Arial" w:cs="Arial"/>
          <w:color w:val="943634" w:themeColor="accent2" w:themeShade="BF"/>
        </w:rPr>
        <w:t xml:space="preserve">6. The Treasurer and one other Board Member will serve as </w:t>
      </w:r>
      <w:proofErr w:type="spellStart"/>
      <w:r w:rsidRPr="003C3485">
        <w:rPr>
          <w:rFonts w:ascii="Arial" w:hAnsi="Arial" w:cs="Arial"/>
          <w:color w:val="943634" w:themeColor="accent2" w:themeShade="BF"/>
        </w:rPr>
        <w:t>Signators</w:t>
      </w:r>
      <w:proofErr w:type="spellEnd"/>
      <w:r w:rsidRPr="003C3485">
        <w:rPr>
          <w:rFonts w:ascii="Arial" w:hAnsi="Arial" w:cs="Arial"/>
          <w:color w:val="943634" w:themeColor="accent2" w:themeShade="BF"/>
        </w:rPr>
        <w:t xml:space="preserve"> on the Local Council checking account. </w:t>
      </w:r>
    </w:p>
    <w:p w:rsidR="005E1372" w:rsidRPr="003C3485" w:rsidRDefault="005E1372" w:rsidP="005E1372">
      <w:pPr>
        <w:rPr>
          <w:rFonts w:ascii="Arial" w:hAnsi="Arial" w:cs="Arial"/>
          <w:color w:val="943634" w:themeColor="accent2" w:themeShade="BF"/>
        </w:rPr>
      </w:pPr>
    </w:p>
    <w:p w:rsidR="005E1372" w:rsidRPr="003C3485" w:rsidRDefault="005E1372" w:rsidP="005E1372">
      <w:pPr>
        <w:rPr>
          <w:rFonts w:ascii="Arial" w:hAnsi="Arial" w:cs="Arial"/>
          <w:color w:val="943634" w:themeColor="accent2" w:themeShade="BF"/>
        </w:rPr>
      </w:pPr>
      <w:r w:rsidRPr="003C3485">
        <w:rPr>
          <w:rFonts w:ascii="Arial" w:hAnsi="Arial" w:cs="Arial"/>
          <w:color w:val="943634" w:themeColor="accent2" w:themeShade="BF"/>
        </w:rPr>
        <w:t>7. Paid staff is limited to a per diem Executive Administrator whose job description may be reviewed annually.</w:t>
      </w:r>
    </w:p>
    <w:p w:rsidR="005E1372" w:rsidRPr="003C3485" w:rsidRDefault="005E1372" w:rsidP="005E1372">
      <w:pPr>
        <w:rPr>
          <w:rFonts w:ascii="Arial" w:hAnsi="Arial" w:cs="Arial"/>
          <w:color w:val="943634" w:themeColor="accent2" w:themeShade="BF"/>
        </w:rPr>
      </w:pPr>
    </w:p>
    <w:p w:rsidR="005E1372" w:rsidRPr="003C3485" w:rsidRDefault="005E1372" w:rsidP="005E1372">
      <w:pPr>
        <w:rPr>
          <w:rFonts w:ascii="Arial" w:hAnsi="Arial" w:cs="Arial"/>
          <w:color w:val="943634" w:themeColor="accent2" w:themeShade="BF"/>
        </w:rPr>
      </w:pPr>
      <w:r w:rsidRPr="003C3485">
        <w:rPr>
          <w:rFonts w:ascii="Arial" w:hAnsi="Arial" w:cs="Arial"/>
          <w:color w:val="943634" w:themeColor="accent2" w:themeShade="BF"/>
        </w:rPr>
        <w:t>8. State and Federal returns for tax purposes and other reporting requirements will be filed by the Treasurer, with assistance from the Executive Administrator if needed.</w:t>
      </w:r>
    </w:p>
    <w:p w:rsidR="005E1372" w:rsidRPr="003C3485" w:rsidRDefault="005E1372" w:rsidP="005E1372">
      <w:pPr>
        <w:rPr>
          <w:rFonts w:ascii="Arial" w:hAnsi="Arial" w:cs="Arial"/>
          <w:color w:val="943634" w:themeColor="accent2" w:themeShade="BF"/>
        </w:rPr>
      </w:pPr>
    </w:p>
    <w:p w:rsidR="005E1372" w:rsidRPr="003C3485" w:rsidRDefault="005E1372" w:rsidP="005E1372">
      <w:pPr>
        <w:rPr>
          <w:rFonts w:ascii="Arial" w:hAnsi="Arial" w:cs="Arial"/>
          <w:color w:val="943634" w:themeColor="accent2" w:themeShade="BF"/>
        </w:rPr>
      </w:pPr>
      <w:r w:rsidRPr="003C3485">
        <w:rPr>
          <w:rFonts w:ascii="Arial" w:hAnsi="Arial" w:cs="Arial"/>
          <w:color w:val="943634" w:themeColor="accent2" w:themeShade="BF"/>
        </w:rPr>
        <w:t>9. Standing Rules will be reviewed &amp; offered for approval annually at each Annual Local Council Meeting.</w:t>
      </w:r>
    </w:p>
    <w:p w:rsidR="005E1372" w:rsidRPr="003C3485" w:rsidRDefault="005E1372" w:rsidP="005E1372">
      <w:pPr>
        <w:rPr>
          <w:rFonts w:ascii="Arial" w:hAnsi="Arial" w:cs="Arial"/>
          <w:color w:val="943634" w:themeColor="accent2" w:themeShade="BF"/>
        </w:rPr>
      </w:pPr>
    </w:p>
    <w:p w:rsidR="00CE102F" w:rsidRPr="003C3485" w:rsidRDefault="00CE102F" w:rsidP="005E1372">
      <w:pPr>
        <w:rPr>
          <w:rFonts w:ascii="Arial" w:hAnsi="Arial" w:cs="Arial"/>
          <w:i/>
          <w:color w:val="943634" w:themeColor="accent2" w:themeShade="BF"/>
        </w:rPr>
      </w:pPr>
    </w:p>
    <w:p w:rsidR="00CE102F" w:rsidRPr="003C3485" w:rsidRDefault="00CE102F" w:rsidP="005E1372">
      <w:pPr>
        <w:rPr>
          <w:rFonts w:ascii="Arial" w:hAnsi="Arial" w:cs="Arial"/>
          <w:i/>
          <w:color w:val="943634" w:themeColor="accent2" w:themeShade="BF"/>
        </w:rPr>
      </w:pPr>
    </w:p>
    <w:p w:rsidR="00CE102F" w:rsidRPr="003C3485" w:rsidRDefault="00CE102F" w:rsidP="005E1372">
      <w:pPr>
        <w:rPr>
          <w:rFonts w:ascii="Arial" w:hAnsi="Arial" w:cs="Arial"/>
          <w:i/>
          <w:color w:val="943634" w:themeColor="accent2" w:themeShade="BF"/>
        </w:rPr>
      </w:pPr>
    </w:p>
    <w:p w:rsidR="005E1372" w:rsidRPr="003C3485" w:rsidRDefault="003C3485" w:rsidP="005E1372">
      <w:pPr>
        <w:rPr>
          <w:rFonts w:ascii="Arial" w:hAnsi="Arial" w:cs="Arial"/>
          <w:i/>
          <w:color w:val="943634" w:themeColor="accent2" w:themeShade="BF"/>
        </w:rPr>
      </w:pPr>
      <w:r>
        <w:rPr>
          <w:rFonts w:ascii="Arial" w:hAnsi="Arial" w:cs="Arial"/>
          <w:i/>
          <w:color w:val="943634" w:themeColor="accent2" w:themeShade="BF"/>
        </w:rPr>
        <w:t>*Last Approved at May</w:t>
      </w:r>
      <w:r w:rsidR="005E1372" w:rsidRPr="003C3485">
        <w:rPr>
          <w:rFonts w:ascii="Arial" w:hAnsi="Arial" w:cs="Arial"/>
          <w:i/>
          <w:color w:val="943634" w:themeColor="accent2" w:themeShade="BF"/>
        </w:rPr>
        <w:t xml:space="preserve"> 201</w:t>
      </w:r>
      <w:r w:rsidR="00113C74">
        <w:rPr>
          <w:rFonts w:ascii="Arial" w:hAnsi="Arial" w:cs="Arial"/>
          <w:i/>
          <w:color w:val="943634" w:themeColor="accent2" w:themeShade="BF"/>
        </w:rPr>
        <w:t>8</w:t>
      </w:r>
      <w:r w:rsidR="005E1372" w:rsidRPr="003C3485">
        <w:rPr>
          <w:rFonts w:ascii="Arial" w:hAnsi="Arial" w:cs="Arial"/>
          <w:i/>
          <w:color w:val="943634" w:themeColor="accent2" w:themeShade="BF"/>
        </w:rPr>
        <w:t xml:space="preserve"> Annual Meeting </w:t>
      </w:r>
      <w:bookmarkStart w:id="0" w:name="_GoBack"/>
      <w:bookmarkEnd w:id="0"/>
    </w:p>
    <w:sectPr w:rsidR="005E1372" w:rsidRPr="003C3485" w:rsidSect="00E34D92">
      <w:pgSz w:w="12240" w:h="15840" w:code="1"/>
      <w:pgMar w:top="432" w:right="432" w:bottom="432" w:left="43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5A106648"/>
    <w:multiLevelType w:val="hybridMultilevel"/>
    <w:tmpl w:val="52446A58"/>
    <w:lvl w:ilvl="0" w:tplc="1FC8B71C">
      <w:start w:val="1"/>
      <w:numFmt w:val="bullet"/>
      <w:pStyle w:val="BioBulletE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5788F"/>
    <w:multiLevelType w:val="multilevel"/>
    <w:tmpl w:val="9952584A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A1"/>
    <w:rsid w:val="00003F5D"/>
    <w:rsid w:val="00032362"/>
    <w:rsid w:val="000326AE"/>
    <w:rsid w:val="000375B1"/>
    <w:rsid w:val="00040A8B"/>
    <w:rsid w:val="00041C33"/>
    <w:rsid w:val="000457B8"/>
    <w:rsid w:val="00054C32"/>
    <w:rsid w:val="00056A37"/>
    <w:rsid w:val="0006248B"/>
    <w:rsid w:val="000956BD"/>
    <w:rsid w:val="000A50D9"/>
    <w:rsid w:val="000C755A"/>
    <w:rsid w:val="000E4776"/>
    <w:rsid w:val="001056D4"/>
    <w:rsid w:val="00113C74"/>
    <w:rsid w:val="00124320"/>
    <w:rsid w:val="001245F7"/>
    <w:rsid w:val="00143A59"/>
    <w:rsid w:val="001473D4"/>
    <w:rsid w:val="00147423"/>
    <w:rsid w:val="00151E67"/>
    <w:rsid w:val="001576CE"/>
    <w:rsid w:val="001766E7"/>
    <w:rsid w:val="00190A79"/>
    <w:rsid w:val="001C3ED2"/>
    <w:rsid w:val="001D5E6B"/>
    <w:rsid w:val="001E365D"/>
    <w:rsid w:val="00205ED6"/>
    <w:rsid w:val="002103F9"/>
    <w:rsid w:val="002359E6"/>
    <w:rsid w:val="00257BF9"/>
    <w:rsid w:val="00260EEF"/>
    <w:rsid w:val="002721C8"/>
    <w:rsid w:val="00275852"/>
    <w:rsid w:val="002839BC"/>
    <w:rsid w:val="002A0451"/>
    <w:rsid w:val="002A271F"/>
    <w:rsid w:val="002A768E"/>
    <w:rsid w:val="002B047A"/>
    <w:rsid w:val="002B172F"/>
    <w:rsid w:val="002E5790"/>
    <w:rsid w:val="002E59C7"/>
    <w:rsid w:val="002E76A3"/>
    <w:rsid w:val="002F29C1"/>
    <w:rsid w:val="002F36C2"/>
    <w:rsid w:val="00326EB9"/>
    <w:rsid w:val="003323DA"/>
    <w:rsid w:val="00334962"/>
    <w:rsid w:val="00335644"/>
    <w:rsid w:val="00340156"/>
    <w:rsid w:val="003511B5"/>
    <w:rsid w:val="003534E2"/>
    <w:rsid w:val="0035607A"/>
    <w:rsid w:val="003675D4"/>
    <w:rsid w:val="00386FD8"/>
    <w:rsid w:val="003A14E7"/>
    <w:rsid w:val="003C3485"/>
    <w:rsid w:val="003D398C"/>
    <w:rsid w:val="00414507"/>
    <w:rsid w:val="00416D02"/>
    <w:rsid w:val="0042193E"/>
    <w:rsid w:val="004256B3"/>
    <w:rsid w:val="00426A07"/>
    <w:rsid w:val="00430EDF"/>
    <w:rsid w:val="00434550"/>
    <w:rsid w:val="00434DD6"/>
    <w:rsid w:val="00447E4D"/>
    <w:rsid w:val="004563C5"/>
    <w:rsid w:val="00465FF0"/>
    <w:rsid w:val="004B35DC"/>
    <w:rsid w:val="004C1325"/>
    <w:rsid w:val="004C5EDC"/>
    <w:rsid w:val="004C6358"/>
    <w:rsid w:val="004D12C5"/>
    <w:rsid w:val="004D3487"/>
    <w:rsid w:val="004D3875"/>
    <w:rsid w:val="004D5EFC"/>
    <w:rsid w:val="004D6EA8"/>
    <w:rsid w:val="0050751C"/>
    <w:rsid w:val="00512E4D"/>
    <w:rsid w:val="005305CF"/>
    <w:rsid w:val="005671E3"/>
    <w:rsid w:val="005A3230"/>
    <w:rsid w:val="005B0F0B"/>
    <w:rsid w:val="005B62FA"/>
    <w:rsid w:val="005E1372"/>
    <w:rsid w:val="005E6C14"/>
    <w:rsid w:val="0060171A"/>
    <w:rsid w:val="00601FA1"/>
    <w:rsid w:val="006146F5"/>
    <w:rsid w:val="00623ABF"/>
    <w:rsid w:val="00630219"/>
    <w:rsid w:val="00657559"/>
    <w:rsid w:val="006615A3"/>
    <w:rsid w:val="00663285"/>
    <w:rsid w:val="00674555"/>
    <w:rsid w:val="00677A07"/>
    <w:rsid w:val="00681FA1"/>
    <w:rsid w:val="006854A1"/>
    <w:rsid w:val="006902CA"/>
    <w:rsid w:val="006B7BA7"/>
    <w:rsid w:val="006C01C1"/>
    <w:rsid w:val="006C0669"/>
    <w:rsid w:val="006D5DA5"/>
    <w:rsid w:val="006E2599"/>
    <w:rsid w:val="006F1D88"/>
    <w:rsid w:val="00727E5D"/>
    <w:rsid w:val="00751A0A"/>
    <w:rsid w:val="007679E1"/>
    <w:rsid w:val="00783411"/>
    <w:rsid w:val="007943BF"/>
    <w:rsid w:val="00797207"/>
    <w:rsid w:val="007C324F"/>
    <w:rsid w:val="007C4942"/>
    <w:rsid w:val="007D0DE7"/>
    <w:rsid w:val="007E4472"/>
    <w:rsid w:val="007E7650"/>
    <w:rsid w:val="007F184E"/>
    <w:rsid w:val="007F1B53"/>
    <w:rsid w:val="00805029"/>
    <w:rsid w:val="00813DC0"/>
    <w:rsid w:val="008266F9"/>
    <w:rsid w:val="00835A92"/>
    <w:rsid w:val="00846A9B"/>
    <w:rsid w:val="008533EE"/>
    <w:rsid w:val="008574FD"/>
    <w:rsid w:val="00857F48"/>
    <w:rsid w:val="00860193"/>
    <w:rsid w:val="00860EF4"/>
    <w:rsid w:val="00875B40"/>
    <w:rsid w:val="008A48AB"/>
    <w:rsid w:val="008A61EF"/>
    <w:rsid w:val="008D46F2"/>
    <w:rsid w:val="008F2F8C"/>
    <w:rsid w:val="00910FA6"/>
    <w:rsid w:val="00911E6C"/>
    <w:rsid w:val="00912B65"/>
    <w:rsid w:val="00912E1A"/>
    <w:rsid w:val="00924438"/>
    <w:rsid w:val="00924676"/>
    <w:rsid w:val="009548F5"/>
    <w:rsid w:val="009618C4"/>
    <w:rsid w:val="00990FF0"/>
    <w:rsid w:val="00993348"/>
    <w:rsid w:val="009E116A"/>
    <w:rsid w:val="009E22D2"/>
    <w:rsid w:val="009E3792"/>
    <w:rsid w:val="009E3A30"/>
    <w:rsid w:val="009E48A6"/>
    <w:rsid w:val="009F4264"/>
    <w:rsid w:val="00A07E78"/>
    <w:rsid w:val="00A132C5"/>
    <w:rsid w:val="00A301BD"/>
    <w:rsid w:val="00A3165A"/>
    <w:rsid w:val="00A34FC3"/>
    <w:rsid w:val="00A47CDA"/>
    <w:rsid w:val="00A634BB"/>
    <w:rsid w:val="00A654D9"/>
    <w:rsid w:val="00A75D72"/>
    <w:rsid w:val="00A849F7"/>
    <w:rsid w:val="00AD6258"/>
    <w:rsid w:val="00AF6C1A"/>
    <w:rsid w:val="00B02419"/>
    <w:rsid w:val="00B36364"/>
    <w:rsid w:val="00B461C3"/>
    <w:rsid w:val="00B46BD3"/>
    <w:rsid w:val="00B5032C"/>
    <w:rsid w:val="00B526E3"/>
    <w:rsid w:val="00B6149A"/>
    <w:rsid w:val="00B619ED"/>
    <w:rsid w:val="00B6447E"/>
    <w:rsid w:val="00B81303"/>
    <w:rsid w:val="00BB153C"/>
    <w:rsid w:val="00BB64BD"/>
    <w:rsid w:val="00BD12CF"/>
    <w:rsid w:val="00BD37FB"/>
    <w:rsid w:val="00BE3345"/>
    <w:rsid w:val="00C005BD"/>
    <w:rsid w:val="00C10F0C"/>
    <w:rsid w:val="00C20E2A"/>
    <w:rsid w:val="00C306F0"/>
    <w:rsid w:val="00C53E18"/>
    <w:rsid w:val="00C86E57"/>
    <w:rsid w:val="00CB062F"/>
    <w:rsid w:val="00CC6AEC"/>
    <w:rsid w:val="00CE102F"/>
    <w:rsid w:val="00D111CF"/>
    <w:rsid w:val="00D35BAC"/>
    <w:rsid w:val="00D64BFC"/>
    <w:rsid w:val="00D73EB9"/>
    <w:rsid w:val="00D84567"/>
    <w:rsid w:val="00D90B55"/>
    <w:rsid w:val="00D96BE4"/>
    <w:rsid w:val="00D96FD6"/>
    <w:rsid w:val="00DC5986"/>
    <w:rsid w:val="00DD6097"/>
    <w:rsid w:val="00DF2110"/>
    <w:rsid w:val="00DF4D0B"/>
    <w:rsid w:val="00E07A54"/>
    <w:rsid w:val="00E14425"/>
    <w:rsid w:val="00E15940"/>
    <w:rsid w:val="00E163F0"/>
    <w:rsid w:val="00E32274"/>
    <w:rsid w:val="00E34D92"/>
    <w:rsid w:val="00E47567"/>
    <w:rsid w:val="00E662A1"/>
    <w:rsid w:val="00EC5ECC"/>
    <w:rsid w:val="00F124E4"/>
    <w:rsid w:val="00F33E33"/>
    <w:rsid w:val="00F34B09"/>
    <w:rsid w:val="00F35A38"/>
    <w:rsid w:val="00F70845"/>
    <w:rsid w:val="00F765FB"/>
    <w:rsid w:val="00F81B40"/>
    <w:rsid w:val="00FA2E5E"/>
    <w:rsid w:val="00FA72C9"/>
    <w:rsid w:val="00FB23B4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BA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34DD6"/>
    <w:rPr>
      <w:i/>
      <w:iCs/>
    </w:rPr>
  </w:style>
  <w:style w:type="character" w:customStyle="1" w:styleId="apple-converted-space">
    <w:name w:val="apple-converted-space"/>
    <w:basedOn w:val="DefaultParagraphFont"/>
    <w:rsid w:val="00434DD6"/>
  </w:style>
  <w:style w:type="character" w:styleId="Strong">
    <w:name w:val="Strong"/>
    <w:basedOn w:val="DefaultParagraphFont"/>
    <w:uiPriority w:val="22"/>
    <w:qFormat/>
    <w:rsid w:val="007E7650"/>
    <w:rPr>
      <w:b/>
      <w:bCs/>
    </w:rPr>
  </w:style>
  <w:style w:type="paragraph" w:styleId="NormalWeb">
    <w:name w:val="Normal (Web)"/>
    <w:basedOn w:val="Normal"/>
    <w:uiPriority w:val="99"/>
    <w:unhideWhenUsed/>
    <w:rsid w:val="009E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6B"/>
    <w:rPr>
      <w:rFonts w:ascii="Tahoma" w:hAnsi="Tahoma" w:cs="Tahoma"/>
      <w:sz w:val="16"/>
      <w:szCs w:val="16"/>
    </w:rPr>
  </w:style>
  <w:style w:type="paragraph" w:customStyle="1" w:styleId="BioBullet">
    <w:name w:val="Bio Bullet"/>
    <w:basedOn w:val="BioBulletEnd"/>
    <w:rsid w:val="00D96BE4"/>
    <w:pPr>
      <w:spacing w:after="0"/>
    </w:pPr>
  </w:style>
  <w:style w:type="paragraph" w:customStyle="1" w:styleId="BioNormal">
    <w:name w:val="Bio Normal"/>
    <w:basedOn w:val="Normal"/>
    <w:rsid w:val="00D96BE4"/>
    <w:pPr>
      <w:spacing w:line="28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BioHeading">
    <w:name w:val="Bio Heading"/>
    <w:next w:val="Normal"/>
    <w:rsid w:val="00D96BE4"/>
    <w:pPr>
      <w:spacing w:line="280" w:lineRule="atLeast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BioBulletEnd">
    <w:name w:val="Bio Bullet End"/>
    <w:next w:val="Normal"/>
    <w:link w:val="BioBulletEndChar"/>
    <w:qFormat/>
    <w:rsid w:val="00D96BE4"/>
    <w:pPr>
      <w:numPr>
        <w:numId w:val="2"/>
      </w:numPr>
      <w:spacing w:line="280" w:lineRule="exact"/>
      <w:ind w:left="360"/>
    </w:pPr>
    <w:rPr>
      <w:rFonts w:ascii="Arial" w:eastAsia="Batang" w:hAnsi="Arial" w:cs="Arial"/>
      <w:sz w:val="20"/>
      <w:szCs w:val="20"/>
      <w:lang w:eastAsia="ko-KR"/>
    </w:rPr>
  </w:style>
  <w:style w:type="character" w:customStyle="1" w:styleId="BioBulletEndChar">
    <w:name w:val="Bio Bullet End Char"/>
    <w:basedOn w:val="DefaultParagraphFont"/>
    <w:link w:val="BioBulletEnd"/>
    <w:rsid w:val="00D96BE4"/>
    <w:rPr>
      <w:rFonts w:ascii="Arial" w:eastAsia="Batang" w:hAnsi="Arial" w:cs="Arial"/>
      <w:sz w:val="20"/>
      <w:szCs w:val="20"/>
      <w:lang w:eastAsia="ko-KR"/>
    </w:rPr>
  </w:style>
  <w:style w:type="character" w:customStyle="1" w:styleId="il">
    <w:name w:val="il"/>
    <w:basedOn w:val="DefaultParagraphFont"/>
    <w:rsid w:val="006D5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BA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34DD6"/>
    <w:rPr>
      <w:i/>
      <w:iCs/>
    </w:rPr>
  </w:style>
  <w:style w:type="character" w:customStyle="1" w:styleId="apple-converted-space">
    <w:name w:val="apple-converted-space"/>
    <w:basedOn w:val="DefaultParagraphFont"/>
    <w:rsid w:val="00434DD6"/>
  </w:style>
  <w:style w:type="character" w:styleId="Strong">
    <w:name w:val="Strong"/>
    <w:basedOn w:val="DefaultParagraphFont"/>
    <w:uiPriority w:val="22"/>
    <w:qFormat/>
    <w:rsid w:val="007E7650"/>
    <w:rPr>
      <w:b/>
      <w:bCs/>
    </w:rPr>
  </w:style>
  <w:style w:type="paragraph" w:styleId="NormalWeb">
    <w:name w:val="Normal (Web)"/>
    <w:basedOn w:val="Normal"/>
    <w:uiPriority w:val="99"/>
    <w:unhideWhenUsed/>
    <w:rsid w:val="009E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6B"/>
    <w:rPr>
      <w:rFonts w:ascii="Tahoma" w:hAnsi="Tahoma" w:cs="Tahoma"/>
      <w:sz w:val="16"/>
      <w:szCs w:val="16"/>
    </w:rPr>
  </w:style>
  <w:style w:type="paragraph" w:customStyle="1" w:styleId="BioBullet">
    <w:name w:val="Bio Bullet"/>
    <w:basedOn w:val="BioBulletEnd"/>
    <w:rsid w:val="00D96BE4"/>
    <w:pPr>
      <w:spacing w:after="0"/>
    </w:pPr>
  </w:style>
  <w:style w:type="paragraph" w:customStyle="1" w:styleId="BioNormal">
    <w:name w:val="Bio Normal"/>
    <w:basedOn w:val="Normal"/>
    <w:rsid w:val="00D96BE4"/>
    <w:pPr>
      <w:spacing w:line="28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BioHeading">
    <w:name w:val="Bio Heading"/>
    <w:next w:val="Normal"/>
    <w:rsid w:val="00D96BE4"/>
    <w:pPr>
      <w:spacing w:line="280" w:lineRule="atLeast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BioBulletEnd">
    <w:name w:val="Bio Bullet End"/>
    <w:next w:val="Normal"/>
    <w:link w:val="BioBulletEndChar"/>
    <w:qFormat/>
    <w:rsid w:val="00D96BE4"/>
    <w:pPr>
      <w:numPr>
        <w:numId w:val="2"/>
      </w:numPr>
      <w:spacing w:line="280" w:lineRule="exact"/>
      <w:ind w:left="360"/>
    </w:pPr>
    <w:rPr>
      <w:rFonts w:ascii="Arial" w:eastAsia="Batang" w:hAnsi="Arial" w:cs="Arial"/>
      <w:sz w:val="20"/>
      <w:szCs w:val="20"/>
      <w:lang w:eastAsia="ko-KR"/>
    </w:rPr>
  </w:style>
  <w:style w:type="character" w:customStyle="1" w:styleId="BioBulletEndChar">
    <w:name w:val="Bio Bullet End Char"/>
    <w:basedOn w:val="DefaultParagraphFont"/>
    <w:link w:val="BioBulletEnd"/>
    <w:rsid w:val="00D96BE4"/>
    <w:rPr>
      <w:rFonts w:ascii="Arial" w:eastAsia="Batang" w:hAnsi="Arial" w:cs="Arial"/>
      <w:sz w:val="20"/>
      <w:szCs w:val="20"/>
      <w:lang w:eastAsia="ko-KR"/>
    </w:rPr>
  </w:style>
  <w:style w:type="character" w:customStyle="1" w:styleId="il">
    <w:name w:val="il"/>
    <w:basedOn w:val="DefaultParagraphFont"/>
    <w:rsid w:val="006D5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F10E0-F59A-40D9-A9A0-A97B00A7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</dc:creator>
  <cp:lastModifiedBy>Carrie Jean Dearborn</cp:lastModifiedBy>
  <cp:revision>3</cp:revision>
  <cp:lastPrinted>2016-05-19T20:05:00Z</cp:lastPrinted>
  <dcterms:created xsi:type="dcterms:W3CDTF">2018-08-01T18:11:00Z</dcterms:created>
  <dcterms:modified xsi:type="dcterms:W3CDTF">2018-08-01T18:11:00Z</dcterms:modified>
</cp:coreProperties>
</file>